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配电箱系统图学习</w:t>
      </w:r>
    </w:p>
    <w:p>
      <w:pPr>
        <w:pStyle w:val="3"/>
        <w:spacing w:before="0" w:after="0" w:line="400" w:lineRule="exact"/>
        <w:rPr>
          <w:rFonts w:hint="eastAsia"/>
        </w:rPr>
      </w:pPr>
      <w:r>
        <w:rPr>
          <w:rFonts w:hint="eastAsia"/>
        </w:rPr>
        <w:t>简介</w:t>
      </w:r>
    </w:p>
    <w:p>
      <w:pPr>
        <w:spacing w:line="400" w:lineRule="exact"/>
        <w:ind w:firstLine="420" w:firstLineChars="15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什么是配电箱？ </w:t>
      </w:r>
      <w:r>
        <w:rPr>
          <w:rFonts w:ascii="仿宋" w:hAnsi="仿宋" w:eastAsia="仿宋" w:cs="宋体"/>
          <w:spacing w:val="8"/>
          <w:kern w:val="0"/>
          <w:sz w:val="28"/>
          <w:szCs w:val="28"/>
        </w:rPr>
        <w:t>所有用户用电的总的一个电路分配箱.</w:t>
      </w:r>
    </w:p>
    <w:p>
      <w:pPr>
        <w:pStyle w:val="3"/>
        <w:spacing w:before="0" w:after="0" w:line="400" w:lineRule="exact"/>
        <w:rPr>
          <w:rFonts w:ascii="宋体" w:hAnsi="宋体" w:eastAsia="宋体" w:cs="宋体"/>
          <w:color w:val="666666"/>
          <w:spacing w:val="8"/>
          <w:kern w:val="0"/>
          <w:sz w:val="18"/>
          <w:szCs w:val="18"/>
        </w:rPr>
      </w:pPr>
      <w:r>
        <w:rPr>
          <w:rFonts w:hint="eastAsia"/>
          <w:kern w:val="0"/>
        </w:rPr>
        <w:t>工作原理</w:t>
      </w:r>
      <w:r>
        <w:fldChar w:fldCharType="begin"/>
      </w:r>
      <w:r>
        <w:instrText xml:space="preserve"> HYPERLINK "http://baike.baidu.com/image/c9d4cf434c21270673f05da5" \t "_blank" \o "查看图片" </w:instrText>
      </w:r>
      <w:r>
        <w:fldChar w:fldCharType="separate"/>
      </w:r>
      <w:r>
        <w:rPr>
          <w:rFonts w:ascii="宋体" w:hAnsi="宋体" w:eastAsia="宋体" w:cs="宋体"/>
          <w:color w:val="136EC2"/>
          <w:spacing w:val="8"/>
          <w:kern w:val="0"/>
          <w:sz w:val="2"/>
        </w:rPr>
        <w:t>  </w:t>
      </w:r>
      <w:r>
        <w:rPr>
          <w:rFonts w:ascii="宋体" w:hAnsi="宋体" w:eastAsia="宋体" w:cs="宋体"/>
          <w:color w:val="136EC2"/>
          <w:spacing w:val="8"/>
          <w:kern w:val="0"/>
          <w:sz w:val="2"/>
        </w:rPr>
        <w:fldChar w:fldCharType="end"/>
      </w:r>
      <w:r>
        <w:rPr>
          <w:rFonts w:ascii="宋体" w:hAnsi="宋体" w:eastAsia="宋体" w:cs="宋体"/>
          <w:spacing w:val="8"/>
          <w:kern w:val="0"/>
          <w:sz w:val="24"/>
          <w:szCs w:val="24"/>
        </w:rPr>
        <w:t xml:space="preserve"> </w:t>
      </w:r>
    </w:p>
    <w:p>
      <w:pPr>
        <w:spacing w:line="400" w:lineRule="exact"/>
        <w:ind w:firstLine="420" w:firstLineChars="15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配电箱是按电气接线要求将开关设备、测量仪表、保护</w:t>
      </w:r>
      <w:r>
        <w:rPr>
          <w:rFonts w:hint="eastAsia" w:ascii="仿宋" w:hAnsi="仿宋" w:eastAsia="仿宋"/>
          <w:kern w:val="0"/>
          <w:sz w:val="28"/>
          <w:szCs w:val="28"/>
        </w:rPr>
        <w:t>电器</w:t>
      </w:r>
      <w:r>
        <w:rPr>
          <w:rFonts w:ascii="仿宋" w:hAnsi="仿宋" w:eastAsia="仿宋"/>
          <w:kern w:val="0"/>
          <w:sz w:val="28"/>
          <w:szCs w:val="28"/>
        </w:rPr>
        <w:t>和辅助设备组装在封闭或半封闭金属柜中或屏幅上，构成低压</w:t>
      </w:r>
      <w:r>
        <w:rPr>
          <w:rFonts w:hint="eastAsia" w:ascii="仿宋" w:hAnsi="仿宋" w:eastAsia="仿宋"/>
          <w:kern w:val="0"/>
          <w:sz w:val="28"/>
          <w:szCs w:val="28"/>
        </w:rPr>
        <w:t>配电装置</w:t>
      </w:r>
      <w:r>
        <w:rPr>
          <w:rFonts w:ascii="仿宋" w:hAnsi="仿宋" w:eastAsia="仿宋"/>
          <w:kern w:val="0"/>
          <w:sz w:val="28"/>
          <w:szCs w:val="28"/>
        </w:rPr>
        <w:t>。正常运行时可借助手动或自动开关接通或分断电路。故障或不正常运行时借助保护电器切断电路或报警。借测量仪表可显示运行中的各种参数，还可对某些电气参数进行调整，对偏离正常工作状态进行提示或发出信号。常用于各发、配、</w:t>
      </w:r>
      <w:r>
        <w:rPr>
          <w:rFonts w:hint="eastAsia" w:ascii="仿宋" w:hAnsi="仿宋" w:eastAsia="仿宋"/>
          <w:kern w:val="0"/>
          <w:sz w:val="28"/>
          <w:szCs w:val="28"/>
        </w:rPr>
        <w:t>变电所</w:t>
      </w:r>
      <w:r>
        <w:rPr>
          <w:rFonts w:ascii="仿宋" w:hAnsi="仿宋" w:eastAsia="仿宋"/>
          <w:kern w:val="0"/>
          <w:sz w:val="28"/>
          <w:szCs w:val="28"/>
        </w:rPr>
        <w:t>中。</w:t>
      </w:r>
    </w:p>
    <w:p>
      <w:pPr>
        <w:pStyle w:val="3"/>
        <w:spacing w:before="0" w:after="0" w:line="400" w:lineRule="exact"/>
        <w:rPr>
          <w:rFonts w:hint="eastAsia"/>
          <w:kern w:val="0"/>
        </w:rPr>
      </w:pPr>
      <w:r>
        <w:rPr>
          <w:rFonts w:hint="eastAsia"/>
          <w:kern w:val="0"/>
        </w:rPr>
        <w:t>用途</w:t>
      </w:r>
      <w:bookmarkStart w:id="0" w:name="_GoBack"/>
      <w:bookmarkEnd w:id="0"/>
    </w:p>
    <w:p>
      <w:pPr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便于管理，当发生电路故障时有利于检修。 配电箱和</w:t>
      </w:r>
      <w:r>
        <w:rPr>
          <w:rFonts w:hint="eastAsia" w:ascii="仿宋" w:hAnsi="仿宋" w:eastAsia="仿宋"/>
          <w:kern w:val="0"/>
          <w:sz w:val="28"/>
          <w:szCs w:val="28"/>
        </w:rPr>
        <w:t>配电柜</w:t>
      </w:r>
      <w:r>
        <w:rPr>
          <w:rFonts w:ascii="仿宋" w:hAnsi="仿宋" w:eastAsia="仿宋"/>
          <w:kern w:val="0"/>
          <w:sz w:val="28"/>
          <w:szCs w:val="28"/>
        </w:rPr>
        <w:t>配电盘配电凭等，是集中安装开关、</w:t>
      </w:r>
      <w:r>
        <w:fldChar w:fldCharType="begin"/>
      </w:r>
      <w:r>
        <w:instrText xml:space="preserve"> HYPERLINK "http://baike.baidu.com/view/545261.htm"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仪表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 xml:space="preserve">等设备的成套装置。 </w:t>
      </w:r>
    </w:p>
    <w:p>
      <w:pPr>
        <w:spacing w:line="400" w:lineRule="exac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常用的配电箱有木制和铁板制两种，现在哪儿的用电量都挺大的，所以还是铁的用的比较多。 </w:t>
      </w:r>
    </w:p>
    <w:p>
      <w:pPr>
        <w:spacing w:line="400" w:lineRule="exact"/>
        <w:ind w:firstLine="420" w:firstLineChars="15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配电箱的用途：当然是方便停、送电，起到计量和判断停、送电的作用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pStyle w:val="3"/>
        <w:spacing w:before="0" w:after="0" w:line="400" w:lineRule="exact"/>
        <w:rPr>
          <w:rFonts w:hint="eastAsia" w:ascii="宋体" w:hAnsi="宋体" w:eastAsia="宋体" w:cs="宋体"/>
          <w:spacing w:val="8"/>
          <w:kern w:val="0"/>
          <w:sz w:val="24"/>
          <w:szCs w:val="24"/>
        </w:rPr>
      </w:pPr>
      <w:r>
        <w:rPr>
          <w:rFonts w:hint="eastAsia"/>
        </w:rPr>
        <w:t>分类</w:t>
      </w:r>
    </w:p>
    <w:p>
      <w:pPr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按结构特征和用途分类： </w:t>
      </w:r>
    </w:p>
    <w:p>
      <w:pPr>
        <w:spacing w:line="400" w:lineRule="exact"/>
        <w:rPr>
          <w:rFonts w:ascii="仿宋" w:hAnsi="仿宋" w:eastAsia="仿宋"/>
          <w:kern w:val="0"/>
          <w:sz w:val="28"/>
          <w:szCs w:val="28"/>
        </w:rPr>
      </w:pPr>
      <w:r>
        <w:rPr>
          <w:rFonts w:ascii="宋体" w:hAnsi="宋体" w:eastAsia="宋体" w:cs="宋体"/>
          <w:spacing w:val="8"/>
          <w:kern w:val="0"/>
          <w:sz w:val="24"/>
          <w:szCs w:val="24"/>
        </w:rPr>
        <w:t>　　</w:t>
      </w:r>
      <w:r>
        <w:rPr>
          <w:rFonts w:ascii="仿宋" w:hAnsi="仿宋" w:eastAsia="仿宋"/>
          <w:kern w:val="0"/>
          <w:sz w:val="28"/>
          <w:szCs w:val="28"/>
        </w:rPr>
        <w:t>（1）固定面板式</w:t>
      </w:r>
      <w:r>
        <w:fldChar w:fldCharType="begin"/>
      </w:r>
      <w:r>
        <w:instrText xml:space="preserve"> HYPERLINK "http://baike.baidu.com/view/1304935.htm"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开关柜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 xml:space="preserve">，常称开关板或配电屏。它是一种有面板遮拦的开启式开关柜，正面有防护作用，背面和侧面仍能触及带电部分，防护等级低，只能用于对供电连续性和可靠性要求较低的工矿企业，作变电室集中供电用。 </w:t>
      </w:r>
    </w:p>
    <w:p>
      <w:pPr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（2）防护式（即封闭式）开关柜，指除安装面外，其它所有侧面都被封闭起来的一种低压开关柜。这种柜子的开关、保护和监测控制等电气元件，均安装在一个用钢或绝缘材料制成的封闭外壳内，可靠墙或离墙安装。柜内每条回路之间可以不加隔离措施，也可以采 </w:t>
      </w:r>
    </w:p>
    <w:p>
      <w:pPr>
        <w:spacing w:line="400" w:lineRule="exac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用接地的金属板或绝缘板进行隔离。通常门与主开关操作有机械联锁。另外还有防护式台型开关柜（即控制台），面板上装有控制、测量、信号等电器。防护式开关柜主要用作工艺现场的配电装置。 </w:t>
      </w:r>
    </w:p>
    <w:p>
      <w:pPr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（3）</w:t>
      </w:r>
      <w:r>
        <w:fldChar w:fldCharType="begin"/>
      </w:r>
      <w:r>
        <w:instrText xml:space="preserve"> HYPERLINK "http://baike.baidu.com/view/3476230.htm"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抽屉式开关柜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>。这类开关柜采用</w:t>
      </w:r>
      <w:r>
        <w:fldChar w:fldCharType="begin"/>
      </w:r>
      <w:r>
        <w:instrText xml:space="preserve"> HYPERLINK "http://baike.baidu.com/view/1046383.htm"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钢板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>制成封闭外壳，进出线回路的电器元件</w:t>
      </w:r>
      <w:r>
        <w:fldChar w:fldCharType="begin"/>
      </w:r>
      <w:r>
        <w:instrText xml:space="preserve"> HYPERLINK "http://baike.baidu.com/view/40434.htm"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都安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>装在可抽出的抽屉中，构成能完成某一类供电任务的功能单元。功能单元与母线或</w:t>
      </w:r>
      <w:r>
        <w:fldChar w:fldCharType="begin"/>
      </w:r>
      <w:r>
        <w:instrText xml:space="preserve"> HYPERLINK "http://baike.baidu.com/view/327800.htm"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电缆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 xml:space="preserve">之间，用接地的金属板或塑料制成的功能板隔开，形成母线、功能单元和电缆三个区域。 </w:t>
      </w:r>
    </w:p>
    <w:p>
      <w:pPr>
        <w:spacing w:line="400" w:lineRule="exac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每个功能单元之间也有隔离措施。抽屉式开关柜有较高的可靠性、安全性和互换性，是比较先进的开关柜，目前生产的开关柜，多数是抽屉式开关柜。它们适用于要求供电可靠性较高的工矿企业、高层建筑，作为集中控制的配电中心。 </w:t>
      </w:r>
    </w:p>
    <w:p>
      <w:pPr>
        <w:spacing w:line="400" w:lineRule="exac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　（4）动力、</w:t>
      </w:r>
      <w:r>
        <w:fldChar w:fldCharType="begin"/>
      </w:r>
      <w:r>
        <w:instrText xml:space="preserve"> HYPERLINK "http://baike.baidu.com/view/49358.htm"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照明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>配电控制箱。多为封闭式垂直安装。因使用场合不同，</w:t>
      </w:r>
      <w:r>
        <w:fldChar w:fldCharType="begin"/>
      </w:r>
      <w:r>
        <w:instrText xml:space="preserve"> HYPERLINK "http://baike.baidu.com/view/1659683.htm" \t "_blank" </w:instrText>
      </w:r>
      <w:r>
        <w:fldChar w:fldCharType="separate"/>
      </w:r>
      <w:r>
        <w:rPr>
          <w:rFonts w:ascii="仿宋" w:hAnsi="仿宋" w:eastAsia="仿宋"/>
          <w:kern w:val="0"/>
          <w:sz w:val="28"/>
          <w:szCs w:val="28"/>
        </w:rPr>
        <w:t>外壳防护等级</w:t>
      </w:r>
      <w:r>
        <w:rPr>
          <w:rFonts w:ascii="仿宋" w:hAnsi="仿宋" w:eastAsia="仿宋"/>
          <w:kern w:val="0"/>
          <w:sz w:val="28"/>
          <w:szCs w:val="28"/>
        </w:rPr>
        <w:fldChar w:fldCharType="end"/>
      </w:r>
      <w:r>
        <w:rPr>
          <w:rFonts w:ascii="仿宋" w:hAnsi="仿宋" w:eastAsia="仿宋"/>
          <w:kern w:val="0"/>
          <w:sz w:val="28"/>
          <w:szCs w:val="28"/>
        </w:rPr>
        <w:t>也不同。它们主要作为工矿企业生产现场的配电装置。</w:t>
      </w:r>
    </w:p>
    <w:p>
      <w:pPr>
        <w:pStyle w:val="3"/>
        <w:rPr>
          <w:rFonts w:hint="eastAsia"/>
          <w:kern w:val="0"/>
        </w:rPr>
      </w:pPr>
      <w:r>
        <w:rPr>
          <w:rFonts w:hint="eastAsia"/>
          <w:kern w:val="0"/>
        </w:rPr>
        <w:t>各类符号标注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根据图纸《配电箱系统图》中标注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NPX630/3P 400A</w:t>
      </w:r>
      <w:r>
        <w:rPr>
          <w:rFonts w:hint="eastAsia" w:ascii="仿宋" w:hAnsi="仿宋" w:eastAsia="仿宋"/>
          <w:sz w:val="28"/>
          <w:szCs w:val="28"/>
        </w:rPr>
        <w:t>中:NPX630是断电器的型号，3P是三极，400A指最大断路电流为400A。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NPX160/3P 160A WL1 YJV-4*70+1*35-SC80 FC 58.8W AP3配电箱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NPX160是断电器的型号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3P</w:t>
      </w:r>
      <w:r>
        <w:rPr>
          <w:rFonts w:hint="eastAsia" w:ascii="仿宋" w:hAnsi="仿宋" w:eastAsia="仿宋"/>
          <w:sz w:val="28"/>
          <w:szCs w:val="28"/>
        </w:rPr>
        <w:t>指三极，额定频率为50Hz,额定绝缘电压为690V，脱扣器电流40-160A。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WL1</w:t>
      </w:r>
      <w:r>
        <w:rPr>
          <w:rFonts w:hint="eastAsia" w:ascii="仿宋" w:hAnsi="仿宋" w:eastAsia="仿宋"/>
          <w:sz w:val="28"/>
          <w:szCs w:val="28"/>
        </w:rPr>
        <w:t>：指回路1。后面还有回路2等。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YJV</w:t>
      </w:r>
      <w:r>
        <w:rPr>
          <w:rFonts w:hint="eastAsia" w:ascii="仿宋" w:hAnsi="仿宋" w:eastAsia="仿宋"/>
          <w:sz w:val="28"/>
          <w:szCs w:val="28"/>
        </w:rPr>
        <w:t>:铜芯交联聚乙烯电缆。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NHYJV</w:t>
      </w:r>
      <w:r>
        <w:rPr>
          <w:rFonts w:hint="eastAsia" w:ascii="仿宋" w:hAnsi="仿宋" w:eastAsia="仿宋"/>
          <w:sz w:val="28"/>
          <w:szCs w:val="28"/>
        </w:rPr>
        <w:t>:耐火铜芯交联聚乙烯电缆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4*70+1*35</w:t>
      </w:r>
      <w:r>
        <w:rPr>
          <w:rFonts w:hint="eastAsia" w:ascii="仿宋" w:hAnsi="仿宋" w:eastAsia="仿宋"/>
          <w:sz w:val="28"/>
          <w:szCs w:val="28"/>
        </w:rPr>
        <w:t>：指4根线芯截面70mm</w:t>
      </w:r>
      <w:r>
        <w:rPr>
          <w:rFonts w:hint="eastAsia" w:ascii="仿宋" w:hAnsi="仿宋" w:eastAsia="仿宋"/>
          <w:sz w:val="28"/>
          <w:szCs w:val="28"/>
          <w:vertAlign w:val="superscript"/>
        </w:rPr>
        <w:t>2</w:t>
      </w:r>
      <w:r>
        <w:rPr>
          <w:rFonts w:hint="eastAsia" w:ascii="仿宋" w:hAnsi="仿宋" w:eastAsia="仿宋"/>
          <w:sz w:val="28"/>
          <w:szCs w:val="28"/>
        </w:rPr>
        <w:t>加一根线芯截面35的中性线芯。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SC80</w:t>
      </w:r>
      <w:r>
        <w:rPr>
          <w:rFonts w:hint="eastAsia" w:ascii="仿宋" w:hAnsi="仿宋" w:eastAsia="仿宋"/>
          <w:sz w:val="28"/>
          <w:szCs w:val="28"/>
        </w:rPr>
        <w:t>:指穿直径为80的焊接钢管（俗称黑铁管）。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FC</w:t>
      </w:r>
      <w:r>
        <w:rPr>
          <w:rFonts w:hint="eastAsia" w:ascii="仿宋" w:hAnsi="仿宋" w:eastAsia="仿宋"/>
          <w:sz w:val="28"/>
          <w:szCs w:val="28"/>
        </w:rPr>
        <w:t>:指暗敷在地面内。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C65N-C10/1P WL1 BV-3*2.5-SC15 CC   0.78KW 照明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C65N</w:t>
      </w:r>
      <w:r>
        <w:rPr>
          <w:rFonts w:hint="eastAsia" w:ascii="仿宋" w:hAnsi="仿宋" w:eastAsia="仿宋"/>
          <w:sz w:val="28"/>
          <w:szCs w:val="28"/>
        </w:rPr>
        <w:t xml:space="preserve">为断电器型号 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C10/1P</w:t>
      </w:r>
      <w:r>
        <w:rPr>
          <w:rFonts w:hint="eastAsia" w:ascii="仿宋" w:hAnsi="仿宋" w:eastAsia="仿宋"/>
          <w:sz w:val="28"/>
          <w:szCs w:val="28"/>
        </w:rPr>
        <w:t>：断电器最大断路电流为10A，极数为一极。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BV</w:t>
      </w:r>
      <w:r>
        <w:rPr>
          <w:rFonts w:hint="eastAsia" w:ascii="仿宋" w:hAnsi="仿宋" w:eastAsia="仿宋"/>
          <w:sz w:val="28"/>
          <w:szCs w:val="28"/>
        </w:rPr>
        <w:t>:铜芯聚氯乙烯绝缘电缆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3*2.5</w:t>
      </w:r>
      <w:r>
        <w:rPr>
          <w:rFonts w:hint="eastAsia" w:ascii="仿宋" w:hAnsi="仿宋" w:eastAsia="仿宋"/>
          <w:sz w:val="28"/>
          <w:szCs w:val="28"/>
        </w:rPr>
        <w:t>：3根线芯截面面积4mm</w:t>
      </w:r>
      <w:r>
        <w:rPr>
          <w:rFonts w:hint="eastAsia" w:ascii="仿宋" w:hAnsi="仿宋" w:eastAsia="仿宋"/>
          <w:sz w:val="28"/>
          <w:szCs w:val="28"/>
          <w:vertAlign w:val="superscript"/>
        </w:rPr>
        <w:t>2</w:t>
      </w:r>
      <w:r>
        <w:rPr>
          <w:rFonts w:hint="eastAsia" w:ascii="仿宋" w:hAnsi="仿宋" w:eastAsia="仿宋"/>
          <w:sz w:val="28"/>
          <w:szCs w:val="28"/>
        </w:rPr>
        <w:t>的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SC15</w:t>
      </w:r>
      <w:r>
        <w:rPr>
          <w:rFonts w:hint="eastAsia" w:ascii="仿宋" w:hAnsi="仿宋" w:eastAsia="仿宋"/>
          <w:sz w:val="28"/>
          <w:szCs w:val="28"/>
        </w:rPr>
        <w:t>:穿直径15mm的钢管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CC</w:t>
      </w:r>
      <w:r>
        <w:rPr>
          <w:rFonts w:hint="eastAsia" w:ascii="仿宋" w:hAnsi="仿宋" w:eastAsia="仿宋"/>
          <w:sz w:val="28"/>
          <w:szCs w:val="28"/>
        </w:rPr>
        <w:t>:暗敷设在屋面或顶板内。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shd w:val="pct10" w:color="auto" w:fill="FFFFFF"/>
        </w:rPr>
        <w:drawing>
          <wp:inline distT="0" distB="0" distL="0" distR="0">
            <wp:extent cx="6176010" cy="25965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0697" cy="259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C65N-C16/3P WL5 BV-4*4-SC20 FC WC   3.7KW 380V空调插座：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回路5中，断电器型号为C65N，最大断路电流为16A，采用4根线芯截面4mm</w:t>
      </w:r>
      <w:r>
        <w:rPr>
          <w:rFonts w:hint="eastAsia" w:ascii="仿宋" w:hAnsi="仿宋" w:eastAsia="仿宋"/>
          <w:sz w:val="28"/>
          <w:szCs w:val="28"/>
          <w:vertAlign w:val="superscript"/>
        </w:rPr>
        <w:t>2</w:t>
      </w:r>
      <w:r>
        <w:rPr>
          <w:rFonts w:hint="eastAsia" w:ascii="仿宋" w:hAnsi="仿宋" w:eastAsia="仿宋"/>
          <w:sz w:val="28"/>
          <w:szCs w:val="28"/>
        </w:rPr>
        <w:t>的铜芯聚氯乙烯绝缘电缆，穿直接20mm的钢管，暗敷设在地面内、墙内。</w:t>
      </w:r>
    </w:p>
    <w:p>
      <w:pPr>
        <w:pStyle w:val="3"/>
        <w:rPr>
          <w:rFonts w:hint="eastAsia"/>
        </w:rPr>
      </w:pPr>
      <w:r>
        <w:rPr>
          <w:rFonts w:hint="eastAsia"/>
        </w:rPr>
        <w:t>另：</w:t>
      </w:r>
    </w:p>
    <w:p>
      <w:pPr>
        <w:pStyle w:val="4"/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>各种敷设方式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AB</w:t>
      </w:r>
      <w:r>
        <w:rPr>
          <w:rFonts w:hint="eastAsia" w:ascii="仿宋" w:hAnsi="仿宋" w:eastAsia="仿宋"/>
          <w:sz w:val="28"/>
          <w:szCs w:val="28"/>
        </w:rPr>
        <w:t>-沿或跨梁（屋架）敷设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BC</w:t>
      </w:r>
      <w:r>
        <w:rPr>
          <w:rFonts w:hint="eastAsia" w:ascii="仿宋" w:hAnsi="仿宋" w:eastAsia="仿宋"/>
          <w:sz w:val="28"/>
          <w:szCs w:val="28"/>
        </w:rPr>
        <w:t>-暗敷设在梁内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AC</w:t>
      </w:r>
      <w:r>
        <w:rPr>
          <w:rFonts w:hint="eastAsia" w:ascii="仿宋" w:hAnsi="仿宋" w:eastAsia="仿宋"/>
          <w:sz w:val="28"/>
          <w:szCs w:val="28"/>
        </w:rPr>
        <w:t>-沿或跨柱敷设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CLC</w:t>
      </w:r>
      <w:r>
        <w:rPr>
          <w:rFonts w:hint="eastAsia" w:ascii="仿宋" w:hAnsi="仿宋" w:eastAsia="仿宋"/>
          <w:sz w:val="28"/>
          <w:szCs w:val="28"/>
        </w:rPr>
        <w:t>-暗敷设在柱内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WS</w:t>
      </w:r>
      <w:r>
        <w:rPr>
          <w:rFonts w:hint="eastAsia" w:ascii="仿宋" w:hAnsi="仿宋" w:eastAsia="仿宋"/>
          <w:sz w:val="28"/>
          <w:szCs w:val="28"/>
        </w:rPr>
        <w:t>-沿墙面敷设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WC</w:t>
      </w:r>
      <w:r>
        <w:rPr>
          <w:rFonts w:hint="eastAsia" w:ascii="仿宋" w:hAnsi="仿宋" w:eastAsia="仿宋"/>
          <w:sz w:val="28"/>
          <w:szCs w:val="28"/>
        </w:rPr>
        <w:t>-暗敷设在墙内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CE</w:t>
      </w:r>
      <w:r>
        <w:rPr>
          <w:rFonts w:hint="eastAsia" w:ascii="仿宋" w:hAnsi="仿宋" w:eastAsia="仿宋"/>
          <w:sz w:val="28"/>
          <w:szCs w:val="28"/>
        </w:rPr>
        <w:t>-沿天棚或顶板面敷设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CC</w:t>
      </w:r>
      <w:r>
        <w:rPr>
          <w:rFonts w:hint="eastAsia" w:ascii="仿宋" w:hAnsi="仿宋" w:eastAsia="仿宋"/>
          <w:sz w:val="28"/>
          <w:szCs w:val="28"/>
        </w:rPr>
        <w:t>-暗敷设在屋面或顶板内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SCE</w:t>
      </w:r>
      <w:r>
        <w:rPr>
          <w:rFonts w:hint="eastAsia" w:ascii="仿宋" w:hAnsi="仿宋" w:eastAsia="仿宋"/>
          <w:sz w:val="28"/>
          <w:szCs w:val="28"/>
        </w:rPr>
        <w:t>-吊顶内敷设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FC</w:t>
      </w:r>
      <w:r>
        <w:rPr>
          <w:rFonts w:hint="eastAsia" w:ascii="仿宋" w:hAnsi="仿宋" w:eastAsia="仿宋"/>
          <w:sz w:val="28"/>
          <w:szCs w:val="28"/>
        </w:rPr>
        <w:t>-地板或地面下敷设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SC</w:t>
      </w:r>
      <w:r>
        <w:rPr>
          <w:rFonts w:hint="eastAsia" w:ascii="仿宋" w:hAnsi="仿宋" w:eastAsia="仿宋"/>
          <w:sz w:val="28"/>
          <w:szCs w:val="28"/>
        </w:rPr>
        <w:t>-穿焊接钢管敷设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MT</w:t>
      </w:r>
      <w:r>
        <w:rPr>
          <w:rFonts w:hint="eastAsia" w:ascii="仿宋" w:hAnsi="仿宋" w:eastAsia="仿宋"/>
          <w:sz w:val="28"/>
          <w:szCs w:val="28"/>
        </w:rPr>
        <w:t>-穿电线管敷设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PC</w:t>
      </w:r>
      <w:r>
        <w:rPr>
          <w:rFonts w:hint="eastAsia" w:ascii="仿宋" w:hAnsi="仿宋" w:eastAsia="仿宋"/>
          <w:sz w:val="28"/>
          <w:szCs w:val="28"/>
        </w:rPr>
        <w:t>-穿硬塑料管敷设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FPC</w:t>
      </w:r>
      <w:r>
        <w:rPr>
          <w:rFonts w:hint="eastAsia" w:ascii="仿宋" w:hAnsi="仿宋" w:eastAsia="仿宋"/>
          <w:sz w:val="28"/>
          <w:szCs w:val="28"/>
        </w:rPr>
        <w:t>-穿阻燃半硬聚氯乙烯管敷设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CT</w:t>
      </w:r>
      <w:r>
        <w:rPr>
          <w:rFonts w:hint="eastAsia" w:ascii="仿宋" w:hAnsi="仿宋" w:eastAsia="仿宋"/>
          <w:sz w:val="28"/>
          <w:szCs w:val="28"/>
        </w:rPr>
        <w:t>-电缆桥架敷设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MR</w:t>
      </w:r>
      <w:r>
        <w:rPr>
          <w:rFonts w:hint="eastAsia" w:ascii="仿宋" w:hAnsi="仿宋" w:eastAsia="仿宋"/>
          <w:sz w:val="28"/>
          <w:szCs w:val="28"/>
        </w:rPr>
        <w:t>-金属线槽敷设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M</w:t>
      </w:r>
      <w:r>
        <w:rPr>
          <w:rFonts w:hint="eastAsia" w:ascii="仿宋" w:hAnsi="仿宋" w:eastAsia="仿宋"/>
          <w:sz w:val="28"/>
          <w:szCs w:val="28"/>
        </w:rPr>
        <w:t>-用钢索敷设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KPC</w:t>
      </w:r>
      <w:r>
        <w:rPr>
          <w:rFonts w:hint="eastAsia" w:ascii="仿宋" w:hAnsi="仿宋" w:eastAsia="仿宋"/>
          <w:sz w:val="28"/>
          <w:szCs w:val="28"/>
        </w:rPr>
        <w:t>-穿聚氯乙烯塑料波纹电线管敷设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CP</w:t>
      </w:r>
      <w:r>
        <w:rPr>
          <w:rFonts w:hint="eastAsia" w:ascii="仿宋" w:hAnsi="仿宋" w:eastAsia="仿宋"/>
          <w:sz w:val="28"/>
          <w:szCs w:val="28"/>
        </w:rPr>
        <w:t>-穿金属软管敷设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DB</w:t>
      </w:r>
      <w:r>
        <w:rPr>
          <w:rFonts w:hint="eastAsia" w:ascii="仿宋" w:hAnsi="仿宋" w:eastAsia="仿宋"/>
          <w:sz w:val="28"/>
          <w:szCs w:val="28"/>
        </w:rPr>
        <w:t>-直接埋设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TC</w:t>
      </w:r>
      <w:r>
        <w:rPr>
          <w:rFonts w:hint="eastAsia" w:ascii="仿宋" w:hAnsi="仿宋" w:eastAsia="仿宋"/>
          <w:sz w:val="28"/>
          <w:szCs w:val="28"/>
        </w:rPr>
        <w:t>-电缆沟敷设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CE</w:t>
      </w:r>
      <w:r>
        <w:rPr>
          <w:rFonts w:hint="eastAsia" w:ascii="仿宋" w:hAnsi="仿宋" w:eastAsia="仿宋"/>
          <w:sz w:val="28"/>
          <w:szCs w:val="28"/>
        </w:rPr>
        <w:t>-混凝土排管敷设。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pStyle w:val="4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脱扣方式：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MA-</w:t>
      </w:r>
      <w:r>
        <w:rPr>
          <w:rFonts w:hint="eastAsia" w:ascii="仿宋" w:hAnsi="仿宋" w:eastAsia="仿宋"/>
          <w:sz w:val="28"/>
          <w:szCs w:val="28"/>
        </w:rPr>
        <w:t>磁脱扣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TM-</w:t>
      </w:r>
      <w:r>
        <w:rPr>
          <w:rFonts w:hint="eastAsia" w:ascii="仿宋" w:hAnsi="仿宋" w:eastAsia="仿宋"/>
          <w:sz w:val="28"/>
          <w:szCs w:val="28"/>
        </w:rPr>
        <w:t>热磁脱扣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MIC-</w:t>
      </w:r>
      <w:r>
        <w:rPr>
          <w:rFonts w:hint="eastAsia" w:ascii="仿宋" w:hAnsi="仿宋" w:eastAsia="仿宋"/>
          <w:sz w:val="28"/>
          <w:szCs w:val="28"/>
        </w:rPr>
        <w:t>电子脱扣</w:t>
      </w:r>
    </w:p>
    <w:p>
      <w:pPr>
        <w:pStyle w:val="4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分断能力：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分断能力分5个等级：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F:</w:t>
      </w:r>
      <w:r>
        <w:rPr>
          <w:rFonts w:hint="eastAsia" w:ascii="仿宋" w:hAnsi="仿宋" w:eastAsia="仿宋"/>
          <w:sz w:val="28"/>
          <w:szCs w:val="28"/>
        </w:rPr>
        <w:t>36KA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N:</w:t>
      </w:r>
      <w:r>
        <w:rPr>
          <w:rFonts w:hint="eastAsia" w:ascii="仿宋" w:hAnsi="仿宋" w:eastAsia="仿宋"/>
          <w:sz w:val="28"/>
          <w:szCs w:val="28"/>
        </w:rPr>
        <w:t>50KA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H:</w:t>
      </w:r>
      <w:r>
        <w:rPr>
          <w:rFonts w:hint="eastAsia" w:ascii="仿宋" w:hAnsi="仿宋" w:eastAsia="仿宋"/>
          <w:sz w:val="28"/>
          <w:szCs w:val="28"/>
        </w:rPr>
        <w:t>70KA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S:</w:t>
      </w:r>
      <w:r>
        <w:rPr>
          <w:rFonts w:hint="eastAsia" w:ascii="仿宋" w:hAnsi="仿宋" w:eastAsia="仿宋"/>
          <w:sz w:val="28"/>
          <w:szCs w:val="28"/>
        </w:rPr>
        <w:t>100KA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L:</w:t>
      </w:r>
      <w:r>
        <w:rPr>
          <w:rFonts w:hint="eastAsia" w:ascii="仿宋" w:hAnsi="仿宋" w:eastAsia="仿宋"/>
          <w:sz w:val="28"/>
          <w:szCs w:val="28"/>
        </w:rPr>
        <w:t>150KA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AD7"/>
    <w:rsid w:val="00E5367F"/>
    <w:rsid w:val="00F70AD7"/>
    <w:rsid w:val="5B273FC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136EC2"/>
      <w:u w:val="single"/>
    </w:rPr>
  </w:style>
  <w:style w:type="character" w:customStyle="1" w:styleId="11">
    <w:name w:val="页眉 Char"/>
    <w:basedOn w:val="8"/>
    <w:link w:val="7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6"/>
    <w:semiHidden/>
    <w:uiPriority w:val="99"/>
    <w:rPr>
      <w:sz w:val="18"/>
      <w:szCs w:val="18"/>
    </w:rPr>
  </w:style>
  <w:style w:type="character" w:customStyle="1" w:styleId="13">
    <w:name w:val="批注框文本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3 Char"/>
    <w:basedOn w:val="8"/>
    <w:link w:val="4"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927AE2-DF9A-40D7-9ACE-7383C1926C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RCCN日成品牌 www.rccn.com.cn</Manager>
  <Company>RCCN日成品牌 www.rccn.com.cn</Company>
  <Pages>5</Pages>
  <Words>1498</Words>
  <Characters>1789</Characters>
  <Lines>18</Lines>
  <Paragraphs>5</Paragraphs>
  <TotalTime>0</TotalTime>
  <ScaleCrop>false</ScaleCrop>
  <LinksUpToDate>false</LinksUpToDate>
  <CharactersWithSpaces>1834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RCCN日成品牌 www.rccn.com.cn</cp:category>
  <dcterms:created xsi:type="dcterms:W3CDTF">2011-01-21T01:40:00Z</dcterms:created>
  <dc:creator>RCCN日成品牌 www.rccn.com.cn</dc:creator>
  <dc:description>RCCN日成品牌 www.rccn.com.cn</dc:description>
  <cp:keywords>RCCN日成品牌 www.rccn.com.cn</cp:keywords>
  <cp:lastModifiedBy>Administrator</cp:lastModifiedBy>
  <dcterms:modified xsi:type="dcterms:W3CDTF">2016-12-28T06:58:08Z</dcterms:modified>
  <dc:subject>RCCN日成品牌 www.rccn.com.cn</dc:subject>
  <dc:title>RCCN日成品牌 www.rccn.com.cn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